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79E0CB1F" w:rsidR="001A53D6" w:rsidRPr="00563B90" w:rsidRDefault="00E016B7"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JSPCR-2951</w:t>
            </w:r>
          </w:p>
        </w:tc>
        <w:tc>
          <w:tcPr>
            <w:tcW w:w="3600" w:type="dxa"/>
          </w:tcPr>
          <w:p w14:paraId="6E770AE1" w14:textId="4A28A0D0" w:rsidR="005C59E4" w:rsidRPr="00563B90" w:rsidRDefault="000321C7" w:rsidP="001A53D6">
            <w:pPr>
              <w:autoSpaceDE w:val="0"/>
              <w:autoSpaceDN w:val="0"/>
              <w:adjustRightInd w:val="0"/>
              <w:spacing w:after="0" w:line="360" w:lineRule="auto"/>
              <w:jc w:val="both"/>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 xml:space="preserve">     </w:t>
            </w:r>
            <w:r w:rsidR="003069E0" w:rsidRPr="00563B90">
              <w:rPr>
                <w:rFonts w:ascii="Times New Roman" w:hAnsi="Times New Roman" w:cs="Times New Roman"/>
                <w:b/>
                <w:bCs/>
                <w:color w:val="000000" w:themeColor="text1"/>
                <w:lang w:val="en-GB"/>
              </w:rPr>
              <w:t>Author Name</w:t>
            </w:r>
          </w:p>
          <w:p w14:paraId="0E0051C1" w14:textId="2B20AA57" w:rsidR="003069E0" w:rsidRPr="00A77614" w:rsidRDefault="00E016B7" w:rsidP="00A77614">
            <w:pPr>
              <w:autoSpaceDE w:val="0"/>
              <w:autoSpaceDN w:val="0"/>
              <w:adjustRightInd w:val="0"/>
              <w:spacing w:after="0" w:line="360" w:lineRule="auto"/>
              <w:jc w:val="both"/>
              <w:rPr>
                <w:rFonts w:ascii="Times New Roman" w:hAnsi="Times New Roman" w:cs="Times New Roman"/>
                <w:b/>
                <w:bCs/>
                <w:color w:val="000000" w:themeColor="text1"/>
                <w:lang w:val="en-GB"/>
              </w:rPr>
            </w:pPr>
            <w:r w:rsidRPr="00E016B7">
              <w:rPr>
                <w:rFonts w:ascii="Times New Roman" w:hAnsi="Times New Roman" w:cs="Times New Roman"/>
                <w:b/>
                <w:bCs/>
                <w:color w:val="000000" w:themeColor="text1"/>
                <w:lang w:val="en-GB"/>
              </w:rPr>
              <w:t>Alizadeh Foroutan Morteza</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E016B7" w:rsidRDefault="00AF6633" w:rsidP="00E016B7">
            <w:pPr>
              <w:pStyle w:val="ListParagraph"/>
              <w:numPr>
                <w:ilvl w:val="0"/>
                <w:numId w:val="15"/>
              </w:numPr>
              <w:spacing w:line="360" w:lineRule="auto"/>
              <w:rPr>
                <w:rFonts w:ascii="Times New Roman" w:hAnsi="Times New Roman" w:cs="Times New Roman"/>
                <w:b/>
                <w:color w:val="000000" w:themeColor="text1"/>
              </w:rPr>
            </w:pPr>
            <w:r w:rsidRPr="00E016B7">
              <w:rPr>
                <w:rFonts w:ascii="Times New Roman" w:hAnsi="Times New Roman" w:cs="Times New Roman"/>
                <w:b/>
                <w:color w:val="000000" w:themeColor="text1"/>
              </w:rPr>
              <w:t>Minor Revision: 2</w:t>
            </w:r>
          </w:p>
        </w:tc>
        <w:tc>
          <w:tcPr>
            <w:tcW w:w="3510" w:type="dxa"/>
          </w:tcPr>
          <w:p w14:paraId="2CED1669" w14:textId="77777777" w:rsidR="008B4488" w:rsidRPr="00E016B7" w:rsidRDefault="00AF6633" w:rsidP="00E016B7">
            <w:pPr>
              <w:pStyle w:val="ListParagraph"/>
              <w:spacing w:line="360" w:lineRule="auto"/>
              <w:ind w:left="1440"/>
              <w:rPr>
                <w:rFonts w:ascii="Times New Roman" w:hAnsi="Times New Roman" w:cs="Times New Roman"/>
                <w:color w:val="000000" w:themeColor="text1"/>
              </w:rPr>
            </w:pPr>
            <w:r w:rsidRPr="00E016B7">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07426911" w14:textId="3ECBF7A4" w:rsidR="004839BC" w:rsidRDefault="00E9204E" w:rsidP="005A5308">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E016B7" w:rsidRPr="00E016B7">
              <w:rPr>
                <w:rFonts w:ascii="Times New Roman" w:eastAsia="Times New Roman" w:hAnsi="Times New Roman" w:cs="Times New Roman"/>
                <w:b/>
                <w:bCs/>
                <w:color w:val="000000" w:themeColor="text1"/>
                <w:shd w:val="clear" w:color="auto" w:fill="FFFFFF"/>
                <w:lang w:val="en-IN" w:eastAsia="en-IN"/>
              </w:rPr>
              <w:t>Primary Gallbladder B-cell Lymphoma as a Finding in Post Cholecystectomy with Diffuse Gallbladder Wall Thickening: A Case Report</w:t>
            </w:r>
          </w:p>
          <w:p w14:paraId="6198CED5" w14:textId="77777777" w:rsidR="00184A8D" w:rsidRPr="00184A8D" w:rsidRDefault="00184A8D" w:rsidP="00184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84A8D">
              <w:rPr>
                <w:rFonts w:ascii="Times New Roman" w:eastAsia="Times New Roman" w:hAnsi="Times New Roman" w:cs="Times New Roman"/>
                <w:bCs/>
                <w:color w:val="000000" w:themeColor="text1"/>
                <w:shd w:val="clear" w:color="auto" w:fill="FFFFFF"/>
                <w:lang w:val="en-IN" w:eastAsia="en-IN"/>
              </w:rPr>
              <w:t xml:space="preserve">General Comments from Reviewer: The authors report a case of primary gallbladder B-cell lymphoma in a 77-year-old man. This case report describes a case of malignant lymphoma as a rare cause of gallbladder malignancy. However, there are concerns regarding the histopathologic findings as to whether the diagnosis of this case is correct. Furthermore, there is a lack of discussion regarding the treatment strategy for this case. </w:t>
            </w:r>
          </w:p>
          <w:p w14:paraId="3E43A170" w14:textId="77777777" w:rsidR="00184A8D" w:rsidRPr="00184A8D" w:rsidRDefault="00184A8D" w:rsidP="00184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84A8D">
              <w:rPr>
                <w:rFonts w:ascii="Times New Roman" w:eastAsia="Times New Roman" w:hAnsi="Times New Roman" w:cs="Times New Roman"/>
                <w:bCs/>
                <w:color w:val="000000" w:themeColor="text1"/>
                <w:shd w:val="clear" w:color="auto" w:fill="FFFFFF"/>
                <w:lang w:val="en-IN" w:eastAsia="en-IN"/>
              </w:rPr>
              <w:t>Introduction: In the introduction, the case is presented as a case of malignant lymphoma with cholangitis, but this should be clarified as malignant lymphoma was found on histopathological examination after surgery.</w:t>
            </w:r>
          </w:p>
          <w:p w14:paraId="43951A48" w14:textId="77777777" w:rsidR="00184A8D" w:rsidRPr="00184A8D" w:rsidRDefault="00184A8D" w:rsidP="00184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84A8D">
              <w:rPr>
                <w:rFonts w:ascii="Times New Roman" w:eastAsia="Times New Roman" w:hAnsi="Times New Roman" w:cs="Times New Roman"/>
                <w:bCs/>
                <w:color w:val="000000" w:themeColor="text1"/>
                <w:shd w:val="clear" w:color="auto" w:fill="FFFFFF"/>
                <w:lang w:val="en-IN" w:eastAsia="en-IN"/>
              </w:rPr>
              <w:t xml:space="preserve">Results: Case report: Basically, a list of abbreviations can be made, but for inclusion in the text, the abbreviations should be defined at the time of initial inclusion. The patient is listed as having developed icterus after admission, but blood tests show bilirubin in the normal range. Was this really icterus? It is also stated that the pain worsened, but it is not specified in which part of the body the pain was located. </w:t>
            </w:r>
          </w:p>
          <w:p w14:paraId="4A1E18C4" w14:textId="77777777" w:rsidR="00184A8D" w:rsidRPr="00184A8D" w:rsidRDefault="00184A8D" w:rsidP="00184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84A8D">
              <w:rPr>
                <w:rFonts w:ascii="Times New Roman" w:eastAsia="Times New Roman" w:hAnsi="Times New Roman" w:cs="Times New Roman"/>
                <w:bCs/>
                <w:color w:val="000000" w:themeColor="text1"/>
                <w:shd w:val="clear" w:color="auto" w:fill="FFFFFF"/>
                <w:lang w:val="en-IN" w:eastAsia="en-IN"/>
              </w:rPr>
              <w:t xml:space="preserve">Seroflo 250 Inhaler is the product name, and the generic name should also be provided. Also, did the patient have asthma? Dyspnea is a symptom, not a disease name. The indications for Seroflo include asthma. The physical findings state that there was tenderness to abdominal palpation on the RLQ, which may be an error on the RUQ. In addition, were there any Murphy's signs? </w:t>
            </w:r>
          </w:p>
          <w:p w14:paraId="7FA90485" w14:textId="77777777" w:rsidR="00184A8D" w:rsidRPr="00184A8D" w:rsidRDefault="00184A8D" w:rsidP="00184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84A8D">
              <w:rPr>
                <w:rFonts w:ascii="Times New Roman" w:eastAsia="Times New Roman" w:hAnsi="Times New Roman" w:cs="Times New Roman"/>
                <w:bCs/>
                <w:color w:val="000000" w:themeColor="text1"/>
                <w:shd w:val="clear" w:color="auto" w:fill="FFFFFF"/>
                <w:lang w:val="en-IN" w:eastAsia="en-IN"/>
              </w:rPr>
              <w:t xml:space="preserve">Since this case describes an infection, the temperature values and respiratory rate, and SpO2 should be noted. Was the D2 mass in the duodenum a malignant lymphoma? Was a biopsy not performed? Because if this case is a gallbladder primary, it is likely to be a MALT lymphoma. Is there a possibility that the gastrointestinal lesion is indeed the primary? The information from the echocardiography and respiratory function test results is insufficient. </w:t>
            </w:r>
          </w:p>
          <w:p w14:paraId="121F630C" w14:textId="77777777" w:rsidR="00184A8D" w:rsidRPr="00184A8D" w:rsidRDefault="00184A8D" w:rsidP="00184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84A8D">
              <w:rPr>
                <w:rFonts w:ascii="Times New Roman" w:eastAsia="Times New Roman" w:hAnsi="Times New Roman" w:cs="Times New Roman"/>
                <w:bCs/>
                <w:color w:val="000000" w:themeColor="text1"/>
                <w:shd w:val="clear" w:color="auto" w:fill="FFFFFF"/>
                <w:lang w:val="en-IN" w:eastAsia="en-IN"/>
              </w:rPr>
              <w:t xml:space="preserve">It is not clear from echocardiography that this patient may have HFpEF. Respiratory function tests should include %VC and FEV1%. What was this patient's preoperative diagnosis? It is unclear why surgery was indicated. Lines </w:t>
            </w:r>
            <w:r w:rsidRPr="00184A8D">
              <w:rPr>
                <w:rFonts w:ascii="Times New Roman" w:eastAsia="Times New Roman" w:hAnsi="Times New Roman" w:cs="Times New Roman"/>
                <w:bCs/>
                <w:color w:val="000000" w:themeColor="text1"/>
                <w:shd w:val="clear" w:color="auto" w:fill="FFFFFF"/>
                <w:lang w:val="en-IN" w:eastAsia="en-IN"/>
              </w:rPr>
              <w:lastRenderedPageBreak/>
              <w:t xml:space="preserve">60-61: “there was a malignant small round cell tumor in favor of malignant lymphoma.” This sentence should be reworded to say that the tissue findings were suspicious for malignant lymphoma. </w:t>
            </w:r>
          </w:p>
          <w:p w14:paraId="5927793B" w14:textId="77777777" w:rsidR="00184A8D" w:rsidRPr="00184A8D" w:rsidRDefault="00184A8D" w:rsidP="00184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84A8D">
              <w:rPr>
                <w:rFonts w:ascii="Times New Roman" w:eastAsia="Times New Roman" w:hAnsi="Times New Roman" w:cs="Times New Roman"/>
                <w:bCs/>
                <w:color w:val="000000" w:themeColor="text1"/>
                <w:shd w:val="clear" w:color="auto" w:fill="FFFFFF"/>
                <w:lang w:val="en-IN" w:eastAsia="en-IN"/>
              </w:rPr>
              <w:t xml:space="preserve">Regarding the IHC test, did the authors stain for CD20 and CD79a? According to the results of this case, the T-cell markers are positive and the diagnosis of B-cell lymphoma cannot be made from these results. Is the diagnosis correct? Flow cytometry may provide additional information in the diagnosis, but is it being done? Has a PET scan been done in this case? Has a bone marrow examination been done? What is the clinical stage of the disease according to the Ann Arbor classification? This should change the treatment plan for the patient after surgery. What treatment strategy are the authors considering for the future? </w:t>
            </w:r>
          </w:p>
          <w:p w14:paraId="5A62BD46" w14:textId="77777777" w:rsidR="00184A8D" w:rsidRPr="00184A8D" w:rsidRDefault="00184A8D" w:rsidP="00184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84A8D">
              <w:rPr>
                <w:rFonts w:ascii="Times New Roman" w:eastAsia="Times New Roman" w:hAnsi="Times New Roman" w:cs="Times New Roman"/>
                <w:bCs/>
                <w:color w:val="000000" w:themeColor="text1"/>
                <w:shd w:val="clear" w:color="auto" w:fill="FFFFFF"/>
                <w:lang w:val="en-IN" w:eastAsia="en-IN"/>
              </w:rPr>
              <w:t>Discussion: In the discussion, it may be argued that the diagnosis of this case as gallbladder cancer and malignant lymphoma was difficult to make from the preoperative findings. The authors should include a discussion of this point. Is it safe to assume that the risk factors for primary malignant lymphoma of the gallbladder are the same as for gallbladder cancer? The authors should be more careful in stating their considerations.</w:t>
            </w:r>
          </w:p>
          <w:p w14:paraId="19041567" w14:textId="77777777" w:rsidR="00184A8D" w:rsidRPr="00184A8D" w:rsidRDefault="00184A8D" w:rsidP="00184A8D">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4CB5C445" w14:textId="77777777" w:rsidR="00184A8D" w:rsidRPr="00184A8D" w:rsidRDefault="00184A8D" w:rsidP="00184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84A8D">
              <w:rPr>
                <w:rFonts w:ascii="Times New Roman" w:eastAsia="Times New Roman" w:hAnsi="Times New Roman" w:cs="Times New Roman"/>
                <w:bCs/>
                <w:color w:val="000000" w:themeColor="text1"/>
                <w:shd w:val="clear" w:color="auto" w:fill="FFFFFF"/>
                <w:lang w:val="en-IN" w:eastAsia="en-IN"/>
              </w:rPr>
              <w:t xml:space="preserve">The article can be published after minor revision. </w:t>
            </w:r>
          </w:p>
          <w:p w14:paraId="387941E6" w14:textId="74A77D36" w:rsidR="0049531E" w:rsidRPr="00563B90" w:rsidRDefault="0049531E" w:rsidP="00184A8D">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A8F0D" w14:textId="77777777" w:rsidR="00AF08B6" w:rsidRDefault="00AF08B6" w:rsidP="00F65AB0">
      <w:pPr>
        <w:spacing w:after="0" w:line="240" w:lineRule="auto"/>
      </w:pPr>
      <w:r>
        <w:separator/>
      </w:r>
    </w:p>
  </w:endnote>
  <w:endnote w:type="continuationSeparator" w:id="0">
    <w:p w14:paraId="46991703" w14:textId="77777777" w:rsidR="00AF08B6" w:rsidRDefault="00AF08B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FD97D" w14:textId="77777777" w:rsidR="00AF08B6" w:rsidRDefault="00AF08B6" w:rsidP="00F65AB0">
      <w:pPr>
        <w:spacing w:after="0" w:line="240" w:lineRule="auto"/>
      </w:pPr>
      <w:r>
        <w:separator/>
      </w:r>
    </w:p>
  </w:footnote>
  <w:footnote w:type="continuationSeparator" w:id="0">
    <w:p w14:paraId="7DCD2C45" w14:textId="77777777" w:rsidR="00AF08B6" w:rsidRDefault="00AF08B6"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5724BFA"/>
    <w:multiLevelType w:val="hybridMultilevel"/>
    <w:tmpl w:val="10CA7A1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8"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0"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A1E4008"/>
    <w:multiLevelType w:val="hybridMultilevel"/>
    <w:tmpl w:val="7C3A60AE"/>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7"/>
  </w:num>
  <w:num w:numId="5">
    <w:abstractNumId w:val="10"/>
  </w:num>
  <w:num w:numId="6">
    <w:abstractNumId w:val="6"/>
  </w:num>
  <w:num w:numId="7">
    <w:abstractNumId w:val="1"/>
  </w:num>
  <w:num w:numId="8">
    <w:abstractNumId w:val="12"/>
  </w:num>
  <w:num w:numId="9">
    <w:abstractNumId w:val="14"/>
  </w:num>
  <w:num w:numId="10">
    <w:abstractNumId w:val="8"/>
  </w:num>
  <w:num w:numId="11">
    <w:abstractNumId w:val="3"/>
  </w:num>
  <w:num w:numId="12">
    <w:abstractNumId w:val="0"/>
  </w:num>
  <w:num w:numId="13">
    <w:abstractNumId w:val="1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6441"/>
    <w:rsid w:val="000074BB"/>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569"/>
    <w:rsid w:val="000B5C65"/>
    <w:rsid w:val="000B657D"/>
    <w:rsid w:val="000B6E05"/>
    <w:rsid w:val="000D4CD0"/>
    <w:rsid w:val="000D7881"/>
    <w:rsid w:val="000D7CCF"/>
    <w:rsid w:val="000E54F7"/>
    <w:rsid w:val="000E6408"/>
    <w:rsid w:val="000F5630"/>
    <w:rsid w:val="00105782"/>
    <w:rsid w:val="00106900"/>
    <w:rsid w:val="00107020"/>
    <w:rsid w:val="001231C7"/>
    <w:rsid w:val="00123835"/>
    <w:rsid w:val="00125358"/>
    <w:rsid w:val="00127F1D"/>
    <w:rsid w:val="00130ED4"/>
    <w:rsid w:val="00131DB1"/>
    <w:rsid w:val="00136306"/>
    <w:rsid w:val="00136D61"/>
    <w:rsid w:val="00137641"/>
    <w:rsid w:val="00140858"/>
    <w:rsid w:val="00145DA8"/>
    <w:rsid w:val="001465B5"/>
    <w:rsid w:val="001477C2"/>
    <w:rsid w:val="00150B59"/>
    <w:rsid w:val="00153366"/>
    <w:rsid w:val="001608D1"/>
    <w:rsid w:val="00164294"/>
    <w:rsid w:val="0016648E"/>
    <w:rsid w:val="00170D72"/>
    <w:rsid w:val="00170E3E"/>
    <w:rsid w:val="00172F34"/>
    <w:rsid w:val="00176BD8"/>
    <w:rsid w:val="00184A8D"/>
    <w:rsid w:val="00184F10"/>
    <w:rsid w:val="001934E3"/>
    <w:rsid w:val="00196D32"/>
    <w:rsid w:val="001A53D6"/>
    <w:rsid w:val="001B78D9"/>
    <w:rsid w:val="001C1CFA"/>
    <w:rsid w:val="001C6875"/>
    <w:rsid w:val="001C69E1"/>
    <w:rsid w:val="001D3231"/>
    <w:rsid w:val="001D4D53"/>
    <w:rsid w:val="001D6421"/>
    <w:rsid w:val="001E0467"/>
    <w:rsid w:val="001E73F5"/>
    <w:rsid w:val="001E7D0D"/>
    <w:rsid w:val="001F1ED3"/>
    <w:rsid w:val="00201F6F"/>
    <w:rsid w:val="00203216"/>
    <w:rsid w:val="00207921"/>
    <w:rsid w:val="0021443D"/>
    <w:rsid w:val="00217DC5"/>
    <w:rsid w:val="00222047"/>
    <w:rsid w:val="00234EDA"/>
    <w:rsid w:val="00237EE7"/>
    <w:rsid w:val="00240F9C"/>
    <w:rsid w:val="0025198A"/>
    <w:rsid w:val="00252AE9"/>
    <w:rsid w:val="00255E47"/>
    <w:rsid w:val="00266A59"/>
    <w:rsid w:val="002838AA"/>
    <w:rsid w:val="00287AF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C08"/>
    <w:rsid w:val="00363186"/>
    <w:rsid w:val="003653C6"/>
    <w:rsid w:val="00367FB9"/>
    <w:rsid w:val="00391FEF"/>
    <w:rsid w:val="00395330"/>
    <w:rsid w:val="003A47E2"/>
    <w:rsid w:val="003A5484"/>
    <w:rsid w:val="003B2769"/>
    <w:rsid w:val="003B4BDE"/>
    <w:rsid w:val="003C1660"/>
    <w:rsid w:val="003C2DA4"/>
    <w:rsid w:val="003C42FF"/>
    <w:rsid w:val="003C6542"/>
    <w:rsid w:val="003D4DBE"/>
    <w:rsid w:val="003E3470"/>
    <w:rsid w:val="003E40DF"/>
    <w:rsid w:val="003E63CE"/>
    <w:rsid w:val="003E641A"/>
    <w:rsid w:val="003F4FD2"/>
    <w:rsid w:val="00405713"/>
    <w:rsid w:val="00406062"/>
    <w:rsid w:val="00421829"/>
    <w:rsid w:val="00427E44"/>
    <w:rsid w:val="00427F69"/>
    <w:rsid w:val="00430795"/>
    <w:rsid w:val="00433975"/>
    <w:rsid w:val="00436A3D"/>
    <w:rsid w:val="00442808"/>
    <w:rsid w:val="00445057"/>
    <w:rsid w:val="00452E67"/>
    <w:rsid w:val="00454DD2"/>
    <w:rsid w:val="00455AD6"/>
    <w:rsid w:val="00462877"/>
    <w:rsid w:val="004725C3"/>
    <w:rsid w:val="004726E9"/>
    <w:rsid w:val="004740BF"/>
    <w:rsid w:val="004839BC"/>
    <w:rsid w:val="004860A8"/>
    <w:rsid w:val="00487297"/>
    <w:rsid w:val="0049531E"/>
    <w:rsid w:val="004A3AA5"/>
    <w:rsid w:val="004A6239"/>
    <w:rsid w:val="004D288A"/>
    <w:rsid w:val="004E3E42"/>
    <w:rsid w:val="004E685A"/>
    <w:rsid w:val="004F39D4"/>
    <w:rsid w:val="004F3E6C"/>
    <w:rsid w:val="004F4330"/>
    <w:rsid w:val="004F787B"/>
    <w:rsid w:val="004F7E12"/>
    <w:rsid w:val="00507DC4"/>
    <w:rsid w:val="005116F8"/>
    <w:rsid w:val="00513B0A"/>
    <w:rsid w:val="00515727"/>
    <w:rsid w:val="00517DEE"/>
    <w:rsid w:val="00527526"/>
    <w:rsid w:val="00527645"/>
    <w:rsid w:val="005314B0"/>
    <w:rsid w:val="00532AF9"/>
    <w:rsid w:val="005376EC"/>
    <w:rsid w:val="005527AD"/>
    <w:rsid w:val="00557E5D"/>
    <w:rsid w:val="005636D6"/>
    <w:rsid w:val="00563B90"/>
    <w:rsid w:val="005731C2"/>
    <w:rsid w:val="00574CBB"/>
    <w:rsid w:val="00575594"/>
    <w:rsid w:val="00576D4A"/>
    <w:rsid w:val="00581FF0"/>
    <w:rsid w:val="00584D8C"/>
    <w:rsid w:val="005921AE"/>
    <w:rsid w:val="00592E03"/>
    <w:rsid w:val="005941DA"/>
    <w:rsid w:val="005970DA"/>
    <w:rsid w:val="005A4408"/>
    <w:rsid w:val="005A5308"/>
    <w:rsid w:val="005A6CDC"/>
    <w:rsid w:val="005A7ACE"/>
    <w:rsid w:val="005B680D"/>
    <w:rsid w:val="005C09BF"/>
    <w:rsid w:val="005C1091"/>
    <w:rsid w:val="005C59E4"/>
    <w:rsid w:val="005D72EB"/>
    <w:rsid w:val="005D7FCF"/>
    <w:rsid w:val="005F145D"/>
    <w:rsid w:val="005F3BA8"/>
    <w:rsid w:val="00600502"/>
    <w:rsid w:val="006019BB"/>
    <w:rsid w:val="00605F6B"/>
    <w:rsid w:val="00610649"/>
    <w:rsid w:val="006109E9"/>
    <w:rsid w:val="0061104A"/>
    <w:rsid w:val="00622162"/>
    <w:rsid w:val="006303D8"/>
    <w:rsid w:val="0063636F"/>
    <w:rsid w:val="00641CA9"/>
    <w:rsid w:val="00647C6A"/>
    <w:rsid w:val="00652A7D"/>
    <w:rsid w:val="00653DBF"/>
    <w:rsid w:val="00654530"/>
    <w:rsid w:val="00655FCD"/>
    <w:rsid w:val="00670559"/>
    <w:rsid w:val="006724B5"/>
    <w:rsid w:val="00673863"/>
    <w:rsid w:val="006805DD"/>
    <w:rsid w:val="00680E0D"/>
    <w:rsid w:val="00694802"/>
    <w:rsid w:val="006A0AC2"/>
    <w:rsid w:val="006A1242"/>
    <w:rsid w:val="006B7950"/>
    <w:rsid w:val="006B7994"/>
    <w:rsid w:val="006C00A2"/>
    <w:rsid w:val="006C038F"/>
    <w:rsid w:val="006C38F6"/>
    <w:rsid w:val="006D1E4A"/>
    <w:rsid w:val="006D5594"/>
    <w:rsid w:val="006D5A05"/>
    <w:rsid w:val="006D5D7A"/>
    <w:rsid w:val="006E155C"/>
    <w:rsid w:val="006F3B31"/>
    <w:rsid w:val="00701237"/>
    <w:rsid w:val="00703112"/>
    <w:rsid w:val="00706B8E"/>
    <w:rsid w:val="00707AFC"/>
    <w:rsid w:val="00713369"/>
    <w:rsid w:val="007154B8"/>
    <w:rsid w:val="00716749"/>
    <w:rsid w:val="00716ECC"/>
    <w:rsid w:val="00717518"/>
    <w:rsid w:val="00717DD7"/>
    <w:rsid w:val="00722B4E"/>
    <w:rsid w:val="00723200"/>
    <w:rsid w:val="007242BC"/>
    <w:rsid w:val="00724632"/>
    <w:rsid w:val="00725498"/>
    <w:rsid w:val="00727A8C"/>
    <w:rsid w:val="007339FE"/>
    <w:rsid w:val="00733A6B"/>
    <w:rsid w:val="00734177"/>
    <w:rsid w:val="00740568"/>
    <w:rsid w:val="00746D0E"/>
    <w:rsid w:val="00751219"/>
    <w:rsid w:val="00751C4B"/>
    <w:rsid w:val="00764BBE"/>
    <w:rsid w:val="0076574F"/>
    <w:rsid w:val="00766F94"/>
    <w:rsid w:val="00767BB4"/>
    <w:rsid w:val="00780857"/>
    <w:rsid w:val="00782503"/>
    <w:rsid w:val="00785A5B"/>
    <w:rsid w:val="00785C75"/>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1092"/>
    <w:rsid w:val="00822A97"/>
    <w:rsid w:val="00823FCD"/>
    <w:rsid w:val="008308CE"/>
    <w:rsid w:val="00833D20"/>
    <w:rsid w:val="008412D2"/>
    <w:rsid w:val="00844E5F"/>
    <w:rsid w:val="008472A2"/>
    <w:rsid w:val="00847796"/>
    <w:rsid w:val="00882931"/>
    <w:rsid w:val="00886D71"/>
    <w:rsid w:val="008A3276"/>
    <w:rsid w:val="008B05EE"/>
    <w:rsid w:val="008B4488"/>
    <w:rsid w:val="008B5563"/>
    <w:rsid w:val="008B6FAA"/>
    <w:rsid w:val="008D03F1"/>
    <w:rsid w:val="008D3533"/>
    <w:rsid w:val="008E1089"/>
    <w:rsid w:val="008E22AF"/>
    <w:rsid w:val="008E492C"/>
    <w:rsid w:val="00903CFC"/>
    <w:rsid w:val="00903E21"/>
    <w:rsid w:val="009108FB"/>
    <w:rsid w:val="009134DE"/>
    <w:rsid w:val="00914951"/>
    <w:rsid w:val="00916B2C"/>
    <w:rsid w:val="009333C8"/>
    <w:rsid w:val="0093371C"/>
    <w:rsid w:val="009359DF"/>
    <w:rsid w:val="009405AD"/>
    <w:rsid w:val="00942D4E"/>
    <w:rsid w:val="009452B0"/>
    <w:rsid w:val="00955CD2"/>
    <w:rsid w:val="009657F5"/>
    <w:rsid w:val="009727D7"/>
    <w:rsid w:val="00976D27"/>
    <w:rsid w:val="009817FB"/>
    <w:rsid w:val="00982A3B"/>
    <w:rsid w:val="009830A5"/>
    <w:rsid w:val="009A2D7F"/>
    <w:rsid w:val="009A47CF"/>
    <w:rsid w:val="009A4E8E"/>
    <w:rsid w:val="009A72E2"/>
    <w:rsid w:val="009C0302"/>
    <w:rsid w:val="009C1976"/>
    <w:rsid w:val="009C3B36"/>
    <w:rsid w:val="009C72D3"/>
    <w:rsid w:val="009E66B8"/>
    <w:rsid w:val="009F18B7"/>
    <w:rsid w:val="009F5BF1"/>
    <w:rsid w:val="00A01660"/>
    <w:rsid w:val="00A016F7"/>
    <w:rsid w:val="00A1319E"/>
    <w:rsid w:val="00A151D5"/>
    <w:rsid w:val="00A205B5"/>
    <w:rsid w:val="00A22728"/>
    <w:rsid w:val="00A23721"/>
    <w:rsid w:val="00A37F5C"/>
    <w:rsid w:val="00A4511C"/>
    <w:rsid w:val="00A546D4"/>
    <w:rsid w:val="00A62DB3"/>
    <w:rsid w:val="00A65E83"/>
    <w:rsid w:val="00A6677E"/>
    <w:rsid w:val="00A67FDE"/>
    <w:rsid w:val="00A70287"/>
    <w:rsid w:val="00A72504"/>
    <w:rsid w:val="00A74AF7"/>
    <w:rsid w:val="00A77614"/>
    <w:rsid w:val="00A807A5"/>
    <w:rsid w:val="00A843C5"/>
    <w:rsid w:val="00A847F1"/>
    <w:rsid w:val="00A960E7"/>
    <w:rsid w:val="00AA1FC0"/>
    <w:rsid w:val="00AA7693"/>
    <w:rsid w:val="00AB707D"/>
    <w:rsid w:val="00AC374C"/>
    <w:rsid w:val="00AC46E7"/>
    <w:rsid w:val="00AC6BD7"/>
    <w:rsid w:val="00AC7AE5"/>
    <w:rsid w:val="00AD3141"/>
    <w:rsid w:val="00AE5C6A"/>
    <w:rsid w:val="00AF08B6"/>
    <w:rsid w:val="00AF316D"/>
    <w:rsid w:val="00AF6633"/>
    <w:rsid w:val="00B146FD"/>
    <w:rsid w:val="00B21C94"/>
    <w:rsid w:val="00B24647"/>
    <w:rsid w:val="00B32A8A"/>
    <w:rsid w:val="00B347F2"/>
    <w:rsid w:val="00B35DAB"/>
    <w:rsid w:val="00B36778"/>
    <w:rsid w:val="00B36982"/>
    <w:rsid w:val="00B36F84"/>
    <w:rsid w:val="00B47AE6"/>
    <w:rsid w:val="00B54DF5"/>
    <w:rsid w:val="00B56416"/>
    <w:rsid w:val="00B575D0"/>
    <w:rsid w:val="00B667B9"/>
    <w:rsid w:val="00B7157F"/>
    <w:rsid w:val="00B803DC"/>
    <w:rsid w:val="00B8066A"/>
    <w:rsid w:val="00B871AA"/>
    <w:rsid w:val="00B97413"/>
    <w:rsid w:val="00BA1436"/>
    <w:rsid w:val="00BB33F8"/>
    <w:rsid w:val="00BB580C"/>
    <w:rsid w:val="00BB6496"/>
    <w:rsid w:val="00BB659B"/>
    <w:rsid w:val="00BC035E"/>
    <w:rsid w:val="00BC4993"/>
    <w:rsid w:val="00BC767D"/>
    <w:rsid w:val="00BC7A74"/>
    <w:rsid w:val="00BD5ADD"/>
    <w:rsid w:val="00BE148D"/>
    <w:rsid w:val="00BE1BE2"/>
    <w:rsid w:val="00BE3728"/>
    <w:rsid w:val="00BF0F76"/>
    <w:rsid w:val="00BF199D"/>
    <w:rsid w:val="00C0320B"/>
    <w:rsid w:val="00C11AC0"/>
    <w:rsid w:val="00C16DBD"/>
    <w:rsid w:val="00C21D1D"/>
    <w:rsid w:val="00C242DB"/>
    <w:rsid w:val="00C24704"/>
    <w:rsid w:val="00C24BA2"/>
    <w:rsid w:val="00C35218"/>
    <w:rsid w:val="00C37441"/>
    <w:rsid w:val="00C5151C"/>
    <w:rsid w:val="00C51DFB"/>
    <w:rsid w:val="00C54EE9"/>
    <w:rsid w:val="00C60A17"/>
    <w:rsid w:val="00C635D0"/>
    <w:rsid w:val="00C70811"/>
    <w:rsid w:val="00C70E6F"/>
    <w:rsid w:val="00C73CB1"/>
    <w:rsid w:val="00C8007C"/>
    <w:rsid w:val="00C84A5D"/>
    <w:rsid w:val="00C96252"/>
    <w:rsid w:val="00CA6140"/>
    <w:rsid w:val="00CB012E"/>
    <w:rsid w:val="00CB53D9"/>
    <w:rsid w:val="00CB75F8"/>
    <w:rsid w:val="00CC0027"/>
    <w:rsid w:val="00CC2D31"/>
    <w:rsid w:val="00CC6E5D"/>
    <w:rsid w:val="00CD4D68"/>
    <w:rsid w:val="00CD7803"/>
    <w:rsid w:val="00CE2071"/>
    <w:rsid w:val="00CF02C6"/>
    <w:rsid w:val="00CF34AE"/>
    <w:rsid w:val="00D04009"/>
    <w:rsid w:val="00D139E0"/>
    <w:rsid w:val="00D154FB"/>
    <w:rsid w:val="00D155A9"/>
    <w:rsid w:val="00D1644C"/>
    <w:rsid w:val="00D211DD"/>
    <w:rsid w:val="00D25D55"/>
    <w:rsid w:val="00D365C7"/>
    <w:rsid w:val="00D370CF"/>
    <w:rsid w:val="00D411DC"/>
    <w:rsid w:val="00D415D5"/>
    <w:rsid w:val="00D64761"/>
    <w:rsid w:val="00D92A64"/>
    <w:rsid w:val="00D940FC"/>
    <w:rsid w:val="00DA64E1"/>
    <w:rsid w:val="00DB077D"/>
    <w:rsid w:val="00DB4805"/>
    <w:rsid w:val="00DB6598"/>
    <w:rsid w:val="00DB7D9F"/>
    <w:rsid w:val="00DC6727"/>
    <w:rsid w:val="00DD6B57"/>
    <w:rsid w:val="00DD6F7C"/>
    <w:rsid w:val="00DE1583"/>
    <w:rsid w:val="00DE24E6"/>
    <w:rsid w:val="00DF4FE7"/>
    <w:rsid w:val="00DF5992"/>
    <w:rsid w:val="00E016B7"/>
    <w:rsid w:val="00E1003F"/>
    <w:rsid w:val="00E26DFF"/>
    <w:rsid w:val="00E33FF0"/>
    <w:rsid w:val="00E41D86"/>
    <w:rsid w:val="00E41E12"/>
    <w:rsid w:val="00E420A0"/>
    <w:rsid w:val="00E43E77"/>
    <w:rsid w:val="00E51638"/>
    <w:rsid w:val="00E542EC"/>
    <w:rsid w:val="00E62AFE"/>
    <w:rsid w:val="00E63AB4"/>
    <w:rsid w:val="00E667CC"/>
    <w:rsid w:val="00E70F16"/>
    <w:rsid w:val="00E738BD"/>
    <w:rsid w:val="00E81A95"/>
    <w:rsid w:val="00E82C4E"/>
    <w:rsid w:val="00E86BEB"/>
    <w:rsid w:val="00E90BDB"/>
    <w:rsid w:val="00E9204E"/>
    <w:rsid w:val="00E9230E"/>
    <w:rsid w:val="00E963B6"/>
    <w:rsid w:val="00EA2200"/>
    <w:rsid w:val="00EA4CE4"/>
    <w:rsid w:val="00EA6373"/>
    <w:rsid w:val="00EB2464"/>
    <w:rsid w:val="00EB3E7C"/>
    <w:rsid w:val="00EC02F1"/>
    <w:rsid w:val="00EC2836"/>
    <w:rsid w:val="00EC5DC2"/>
    <w:rsid w:val="00ED0CFE"/>
    <w:rsid w:val="00ED48CF"/>
    <w:rsid w:val="00ED5DAB"/>
    <w:rsid w:val="00ED60F3"/>
    <w:rsid w:val="00EE4B5E"/>
    <w:rsid w:val="00EE6C65"/>
    <w:rsid w:val="00EF5935"/>
    <w:rsid w:val="00F0701D"/>
    <w:rsid w:val="00F07F37"/>
    <w:rsid w:val="00F13ED7"/>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935"/>
    <w:rsid w:val="00F76CD6"/>
    <w:rsid w:val="00F86CB3"/>
    <w:rsid w:val="00F870AD"/>
    <w:rsid w:val="00F9688A"/>
    <w:rsid w:val="00FA0A35"/>
    <w:rsid w:val="00FA131A"/>
    <w:rsid w:val="00FB0ADE"/>
    <w:rsid w:val="00FB3860"/>
    <w:rsid w:val="00FB3CDF"/>
    <w:rsid w:val="00FB43D3"/>
    <w:rsid w:val="00FB5370"/>
    <w:rsid w:val="00FC53AD"/>
    <w:rsid w:val="00FD1551"/>
    <w:rsid w:val="00FD5192"/>
    <w:rsid w:val="00FD6243"/>
    <w:rsid w:val="00FE0976"/>
    <w:rsid w:val="00FE5DD5"/>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93420360">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2023-03-03T13:52:00Z</dcterms:created>
  <dcterms:modified xsi:type="dcterms:W3CDTF">2023-03-04T07:24:00Z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